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AA39" w14:textId="1B9319FB" w:rsidR="00DC3033" w:rsidRPr="001F5593" w:rsidRDefault="00DC3033" w:rsidP="00E53708">
      <w:pPr>
        <w:jc w:val="both"/>
        <w:rPr>
          <w:rFonts w:cstheme="minorHAnsi"/>
          <w:sz w:val="20"/>
          <w:szCs w:val="20"/>
          <w:lang w:val="sr-Latn-RS"/>
        </w:rPr>
      </w:pPr>
    </w:p>
    <w:p w14:paraId="535B21F0" w14:textId="77777777" w:rsidR="00AC18F4" w:rsidRDefault="00C2781B" w:rsidP="00AC18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5593">
        <w:rPr>
          <w:rFonts w:cstheme="minorHAnsi"/>
          <w:b/>
          <w:sz w:val="24"/>
          <w:szCs w:val="24"/>
        </w:rPr>
        <w:t xml:space="preserve">ZAHTEV ZA </w:t>
      </w:r>
      <w:r w:rsidR="0025232D" w:rsidRPr="001F5593">
        <w:rPr>
          <w:rFonts w:cstheme="minorHAnsi"/>
          <w:b/>
          <w:sz w:val="24"/>
          <w:szCs w:val="24"/>
        </w:rPr>
        <w:t xml:space="preserve">ODOBRAVANJE OLAKŠICE - </w:t>
      </w:r>
      <w:r w:rsidR="00807714">
        <w:rPr>
          <w:rFonts w:cstheme="minorHAnsi"/>
          <w:b/>
          <w:sz w:val="24"/>
          <w:szCs w:val="24"/>
        </w:rPr>
        <w:t xml:space="preserve">MORATORIJUM 3 </w:t>
      </w:r>
    </w:p>
    <w:p w14:paraId="1E0D1AD8" w14:textId="4F2588FF" w:rsidR="006D293C" w:rsidRPr="001F5593" w:rsidRDefault="00807714" w:rsidP="00AC18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sz w:val="21"/>
          <w:szCs w:val="21"/>
          <w:lang w:val="fr-FR"/>
        </w:rPr>
        <w:t xml:space="preserve">– </w:t>
      </w:r>
      <w:r w:rsidR="00E53708" w:rsidRPr="001F5593">
        <w:rPr>
          <w:rFonts w:cstheme="minorHAnsi"/>
          <w:b/>
          <w:sz w:val="24"/>
          <w:szCs w:val="24"/>
        </w:rPr>
        <w:t>Fizička lic</w:t>
      </w:r>
      <w:r w:rsidR="00C2781B" w:rsidRPr="001F5593">
        <w:rPr>
          <w:rFonts w:cstheme="minorHAnsi"/>
          <w:b/>
          <w:sz w:val="24"/>
          <w:szCs w:val="24"/>
        </w:rPr>
        <w:t>a</w:t>
      </w:r>
      <w:r w:rsidR="00AC18F4">
        <w:rPr>
          <w:rFonts w:cstheme="minorHAnsi"/>
          <w:b/>
          <w:sz w:val="24"/>
          <w:szCs w:val="24"/>
        </w:rPr>
        <w:t xml:space="preserve"> </w:t>
      </w:r>
      <w:r w:rsidR="00AC18F4">
        <w:rPr>
          <w:rFonts w:eastAsia="Calibri" w:cstheme="minorHAnsi"/>
          <w:sz w:val="21"/>
          <w:szCs w:val="21"/>
          <w:lang w:val="fr-FR"/>
        </w:rPr>
        <w:t>–</w:t>
      </w:r>
    </w:p>
    <w:p w14:paraId="1ED8BEF2" w14:textId="24C56A23" w:rsidR="00864E04" w:rsidRPr="001F5593" w:rsidRDefault="00864E04" w:rsidP="004400A2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1616"/>
        <w:gridCol w:w="989"/>
        <w:gridCol w:w="915"/>
        <w:gridCol w:w="3217"/>
      </w:tblGrid>
      <w:tr w:rsidR="004400A2" w:rsidRPr="001F5593" w14:paraId="43AF1B94" w14:textId="77777777" w:rsidTr="001F5593">
        <w:trPr>
          <w:trHeight w:val="436"/>
        </w:trPr>
        <w:tc>
          <w:tcPr>
            <w:tcW w:w="9062" w:type="dxa"/>
            <w:gridSpan w:val="5"/>
            <w:vAlign w:val="center"/>
          </w:tcPr>
          <w:p w14:paraId="394C6AEF" w14:textId="492E2243" w:rsidR="004400A2" w:rsidRPr="00807714" w:rsidRDefault="004400A2" w:rsidP="004400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7714">
              <w:rPr>
                <w:rFonts w:cstheme="minorHAnsi"/>
                <w:b/>
                <w:sz w:val="24"/>
                <w:szCs w:val="24"/>
              </w:rPr>
              <w:t>Podaci o korisniku lizinga</w:t>
            </w:r>
          </w:p>
        </w:tc>
      </w:tr>
      <w:tr w:rsidR="004400A2" w:rsidRPr="001F5593" w14:paraId="2317D24E" w14:textId="77777777" w:rsidTr="001F5593">
        <w:trPr>
          <w:trHeight w:val="391"/>
        </w:trPr>
        <w:tc>
          <w:tcPr>
            <w:tcW w:w="2325" w:type="dxa"/>
            <w:vAlign w:val="center"/>
          </w:tcPr>
          <w:p w14:paraId="5FF9A67B" w14:textId="03F94EC7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Ime i prezime:</w:t>
            </w:r>
          </w:p>
        </w:tc>
        <w:tc>
          <w:tcPr>
            <w:tcW w:w="6737" w:type="dxa"/>
            <w:gridSpan w:val="4"/>
            <w:vAlign w:val="center"/>
          </w:tcPr>
          <w:p w14:paraId="0774B386" w14:textId="77DA9974" w:rsidR="004400A2" w:rsidRPr="001F5593" w:rsidRDefault="003363B8" w:rsidP="00CF12BA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0"/>
          </w:p>
        </w:tc>
      </w:tr>
      <w:tr w:rsidR="004400A2" w:rsidRPr="001F5593" w14:paraId="4E4964C2" w14:textId="77777777" w:rsidTr="001F5593">
        <w:trPr>
          <w:trHeight w:val="391"/>
        </w:trPr>
        <w:tc>
          <w:tcPr>
            <w:tcW w:w="2325" w:type="dxa"/>
            <w:vAlign w:val="center"/>
          </w:tcPr>
          <w:p w14:paraId="764FB38D" w14:textId="2ACB4DED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 xml:space="preserve">JMBG: </w:t>
            </w:r>
          </w:p>
        </w:tc>
        <w:tc>
          <w:tcPr>
            <w:tcW w:w="6737" w:type="dxa"/>
            <w:gridSpan w:val="4"/>
            <w:vAlign w:val="center"/>
          </w:tcPr>
          <w:p w14:paraId="6AA81C0F" w14:textId="1386C9EF" w:rsidR="004400A2" w:rsidRPr="001F5593" w:rsidRDefault="003363B8" w:rsidP="00CF12BA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1"/>
          </w:p>
        </w:tc>
      </w:tr>
      <w:tr w:rsidR="004400A2" w:rsidRPr="001F5593" w14:paraId="6CCD948A" w14:textId="77777777" w:rsidTr="001F5593">
        <w:trPr>
          <w:trHeight w:val="391"/>
        </w:trPr>
        <w:tc>
          <w:tcPr>
            <w:tcW w:w="2325" w:type="dxa"/>
            <w:vAlign w:val="center"/>
          </w:tcPr>
          <w:p w14:paraId="10F98DC1" w14:textId="4CD85491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 w:rsidRPr="001F5593">
              <w:rPr>
                <w:rFonts w:cstheme="minorHAnsi"/>
                <w:sz w:val="21"/>
                <w:szCs w:val="21"/>
              </w:rPr>
              <w:t>Broj li</w:t>
            </w:r>
            <w:r w:rsidRPr="001F5593">
              <w:rPr>
                <w:rFonts w:cstheme="minorHAnsi"/>
                <w:sz w:val="21"/>
                <w:szCs w:val="21"/>
                <w:lang w:val="sr-Latn-RS"/>
              </w:rPr>
              <w:t xml:space="preserve">čne karte: </w:t>
            </w:r>
          </w:p>
        </w:tc>
        <w:tc>
          <w:tcPr>
            <w:tcW w:w="6737" w:type="dxa"/>
            <w:gridSpan w:val="4"/>
            <w:vAlign w:val="center"/>
          </w:tcPr>
          <w:p w14:paraId="50BFE553" w14:textId="7AFEAAD0" w:rsidR="004400A2" w:rsidRPr="001F5593" w:rsidRDefault="003363B8" w:rsidP="00CF12BA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2"/>
          </w:p>
        </w:tc>
      </w:tr>
      <w:tr w:rsidR="004400A2" w:rsidRPr="001F5593" w14:paraId="722BE338" w14:textId="77777777" w:rsidTr="001F5593">
        <w:trPr>
          <w:trHeight w:val="391"/>
        </w:trPr>
        <w:tc>
          <w:tcPr>
            <w:tcW w:w="2325" w:type="dxa"/>
            <w:vMerge w:val="restart"/>
            <w:vAlign w:val="center"/>
          </w:tcPr>
          <w:p w14:paraId="3E7A11EA" w14:textId="3A51FD1C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Adresa (iz lične karte)</w:t>
            </w:r>
          </w:p>
        </w:tc>
        <w:tc>
          <w:tcPr>
            <w:tcW w:w="1616" w:type="dxa"/>
            <w:vAlign w:val="center"/>
          </w:tcPr>
          <w:p w14:paraId="3F162302" w14:textId="35288C83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Ulica:</w:t>
            </w:r>
          </w:p>
        </w:tc>
        <w:tc>
          <w:tcPr>
            <w:tcW w:w="5121" w:type="dxa"/>
            <w:gridSpan w:val="3"/>
            <w:vAlign w:val="center"/>
          </w:tcPr>
          <w:p w14:paraId="6C0E0D94" w14:textId="37495621" w:rsidR="004400A2" w:rsidRPr="001F5593" w:rsidRDefault="003363B8" w:rsidP="00CF12BA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/>
                <w:sz w:val="21"/>
                <w:szCs w:val="21"/>
              </w:rPr>
            </w:r>
            <w:r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>
              <w:rPr>
                <w:rFonts w:cstheme="minorHAnsi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4400A2" w:rsidRPr="001F5593" w14:paraId="0E5521B9" w14:textId="77777777" w:rsidTr="001F5593">
        <w:trPr>
          <w:trHeight w:val="391"/>
        </w:trPr>
        <w:tc>
          <w:tcPr>
            <w:tcW w:w="2325" w:type="dxa"/>
            <w:vMerge/>
            <w:vAlign w:val="center"/>
          </w:tcPr>
          <w:p w14:paraId="530464AE" w14:textId="77777777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6A975C06" w14:textId="5D3D1CD4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Broj:</w:t>
            </w:r>
          </w:p>
        </w:tc>
        <w:tc>
          <w:tcPr>
            <w:tcW w:w="5121" w:type="dxa"/>
            <w:gridSpan w:val="3"/>
            <w:vAlign w:val="center"/>
          </w:tcPr>
          <w:p w14:paraId="4BB232D6" w14:textId="38862965" w:rsidR="004400A2" w:rsidRPr="001F5593" w:rsidRDefault="003363B8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"/>
          </w:p>
        </w:tc>
      </w:tr>
      <w:tr w:rsidR="004400A2" w:rsidRPr="001F5593" w14:paraId="0BC5F8EA" w14:textId="77777777" w:rsidTr="001F5593">
        <w:trPr>
          <w:trHeight w:val="391"/>
        </w:trPr>
        <w:tc>
          <w:tcPr>
            <w:tcW w:w="2325" w:type="dxa"/>
            <w:vMerge/>
            <w:vAlign w:val="center"/>
          </w:tcPr>
          <w:p w14:paraId="360F2A57" w14:textId="77777777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7ED819AE" w14:textId="35D8B318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Poštanski broj:</w:t>
            </w:r>
          </w:p>
        </w:tc>
        <w:tc>
          <w:tcPr>
            <w:tcW w:w="989" w:type="dxa"/>
            <w:vAlign w:val="center"/>
          </w:tcPr>
          <w:p w14:paraId="39981011" w14:textId="59CBDB9A" w:rsidR="004400A2" w:rsidRPr="001F5593" w:rsidRDefault="003363B8" w:rsidP="003363B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915" w:type="dxa"/>
            <w:vAlign w:val="center"/>
          </w:tcPr>
          <w:p w14:paraId="4E819D38" w14:textId="0AFB1F6E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Mesto:</w:t>
            </w:r>
          </w:p>
        </w:tc>
        <w:tc>
          <w:tcPr>
            <w:tcW w:w="3217" w:type="dxa"/>
            <w:vAlign w:val="center"/>
          </w:tcPr>
          <w:p w14:paraId="435E17DB" w14:textId="0AEB231C" w:rsidR="004400A2" w:rsidRPr="001F5593" w:rsidRDefault="003363B8" w:rsidP="003363B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4400A2" w:rsidRPr="001F5593" w14:paraId="204AED8A" w14:textId="77777777" w:rsidTr="001F5593">
        <w:trPr>
          <w:trHeight w:val="391"/>
        </w:trPr>
        <w:tc>
          <w:tcPr>
            <w:tcW w:w="2325" w:type="dxa"/>
            <w:vAlign w:val="center"/>
          </w:tcPr>
          <w:p w14:paraId="448A5B8D" w14:textId="1D8820D6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Kontakt telefon:</w:t>
            </w:r>
          </w:p>
        </w:tc>
        <w:tc>
          <w:tcPr>
            <w:tcW w:w="6737" w:type="dxa"/>
            <w:gridSpan w:val="4"/>
            <w:vAlign w:val="center"/>
          </w:tcPr>
          <w:p w14:paraId="454918D8" w14:textId="77777777" w:rsidR="004400A2" w:rsidRPr="001F5593" w:rsidRDefault="004400A2" w:rsidP="004400A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3F81C3DD" w14:textId="778B4D3B" w:rsidR="007A6111" w:rsidRPr="001F5593" w:rsidRDefault="007A6111" w:rsidP="001F559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4400A2" w:rsidRPr="001F5593" w14:paraId="2618EB9F" w14:textId="77777777" w:rsidTr="001F5593">
        <w:trPr>
          <w:trHeight w:val="432"/>
        </w:trPr>
        <w:tc>
          <w:tcPr>
            <w:tcW w:w="9062" w:type="dxa"/>
            <w:gridSpan w:val="2"/>
            <w:vAlign w:val="center"/>
          </w:tcPr>
          <w:p w14:paraId="6A4CF9D2" w14:textId="7F67EB43" w:rsidR="004400A2" w:rsidRPr="00807714" w:rsidRDefault="004400A2" w:rsidP="004400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714">
              <w:rPr>
                <w:rFonts w:cstheme="minorHAnsi"/>
                <w:b/>
                <w:sz w:val="24"/>
                <w:szCs w:val="24"/>
              </w:rPr>
              <w:t>Podaci o Ugovoru</w:t>
            </w:r>
          </w:p>
        </w:tc>
      </w:tr>
      <w:tr w:rsidR="004400A2" w:rsidRPr="001F5593" w14:paraId="2C12C920" w14:textId="77777777" w:rsidTr="001F5593">
        <w:trPr>
          <w:trHeight w:val="389"/>
        </w:trPr>
        <w:tc>
          <w:tcPr>
            <w:tcW w:w="2335" w:type="dxa"/>
            <w:vAlign w:val="center"/>
          </w:tcPr>
          <w:p w14:paraId="632E4ACB" w14:textId="08CC2575" w:rsidR="004400A2" w:rsidRPr="001F5593" w:rsidRDefault="004400A2" w:rsidP="00032C9A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Broj ugovora o lizingu:</w:t>
            </w:r>
          </w:p>
        </w:tc>
        <w:tc>
          <w:tcPr>
            <w:tcW w:w="6727" w:type="dxa"/>
            <w:vAlign w:val="center"/>
          </w:tcPr>
          <w:p w14:paraId="01F84244" w14:textId="5ED4C7B2" w:rsidR="004400A2" w:rsidRPr="001F5593" w:rsidRDefault="003363B8" w:rsidP="00382FED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4400A2" w:rsidRPr="001F5593" w14:paraId="1920301C" w14:textId="77777777" w:rsidTr="001F5593">
        <w:trPr>
          <w:trHeight w:val="389"/>
        </w:trPr>
        <w:tc>
          <w:tcPr>
            <w:tcW w:w="2335" w:type="dxa"/>
            <w:vAlign w:val="center"/>
          </w:tcPr>
          <w:p w14:paraId="37C689FD" w14:textId="48223AE5" w:rsidR="004400A2" w:rsidRPr="001F5593" w:rsidRDefault="004400A2" w:rsidP="00032C9A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Predmet lizinga:</w:t>
            </w:r>
          </w:p>
        </w:tc>
        <w:tc>
          <w:tcPr>
            <w:tcW w:w="6727" w:type="dxa"/>
            <w:vAlign w:val="center"/>
          </w:tcPr>
          <w:p w14:paraId="56A87F15" w14:textId="73F59D35" w:rsidR="004400A2" w:rsidRPr="001F5593" w:rsidRDefault="003363B8" w:rsidP="00382FED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0F2BE2" w:rsidRPr="001F5593" w14:paraId="479A09B0" w14:textId="77777777" w:rsidTr="00222F2F">
        <w:trPr>
          <w:trHeight w:val="788"/>
        </w:trPr>
        <w:tc>
          <w:tcPr>
            <w:tcW w:w="9062" w:type="dxa"/>
            <w:gridSpan w:val="2"/>
            <w:vAlign w:val="center"/>
          </w:tcPr>
          <w:p w14:paraId="561A3CC4" w14:textId="7682A686" w:rsidR="000F2BE2" w:rsidRPr="001F5593" w:rsidRDefault="000F2BE2" w:rsidP="00032C9A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Dostaviti 3 fotografije predmeta lizinga (jedna sa upaljenom instrument tablom na kojoj se vidi pređena kilometraža vozila)</w:t>
            </w:r>
          </w:p>
        </w:tc>
      </w:tr>
    </w:tbl>
    <w:p w14:paraId="72264A8C" w14:textId="2A4A89D1" w:rsidR="007A6111" w:rsidRPr="001F5593" w:rsidRDefault="007A6111" w:rsidP="001F5593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200"/>
        <w:gridCol w:w="697"/>
      </w:tblGrid>
      <w:tr w:rsidR="001F5593" w:rsidRPr="001F5593" w14:paraId="63670702" w14:textId="77777777" w:rsidTr="001F5593">
        <w:trPr>
          <w:trHeight w:val="432"/>
        </w:trPr>
        <w:tc>
          <w:tcPr>
            <w:tcW w:w="9062" w:type="dxa"/>
            <w:gridSpan w:val="3"/>
            <w:vAlign w:val="center"/>
          </w:tcPr>
          <w:p w14:paraId="0F0F922A" w14:textId="55BEF78B" w:rsidR="001F5593" w:rsidRPr="00807714" w:rsidRDefault="001F5593" w:rsidP="001F55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807714">
              <w:rPr>
                <w:rFonts w:cstheme="minorHAnsi"/>
                <w:b/>
                <w:sz w:val="24"/>
                <w:szCs w:val="24"/>
                <w:lang w:val="fr-FR"/>
              </w:rPr>
              <w:t>Opcije Reprograma</w:t>
            </w:r>
          </w:p>
        </w:tc>
      </w:tr>
      <w:tr w:rsidR="001F5593" w:rsidRPr="001F5593" w14:paraId="3B1DB100" w14:textId="77777777" w:rsidTr="001F5593">
        <w:trPr>
          <w:trHeight w:val="3046"/>
        </w:trPr>
        <w:tc>
          <w:tcPr>
            <w:tcW w:w="9062" w:type="dxa"/>
            <w:gridSpan w:val="3"/>
            <w:vAlign w:val="center"/>
          </w:tcPr>
          <w:p w14:paraId="3FD66EBC" w14:textId="77777777" w:rsidR="001F5593" w:rsidRPr="007B468D" w:rsidRDefault="001F5593" w:rsidP="001F5593">
            <w:pPr>
              <w:jc w:val="both"/>
              <w:rPr>
                <w:rFonts w:cstheme="minorHAnsi"/>
                <w:bCs/>
                <w:sz w:val="6"/>
                <w:szCs w:val="6"/>
              </w:rPr>
            </w:pPr>
          </w:p>
          <w:p w14:paraId="35AC8C6C" w14:textId="77777777" w:rsidR="00EF0FE9" w:rsidRPr="00EF0FE9" w:rsidRDefault="00EF0FE9" w:rsidP="00EF0FE9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EF0FE9">
              <w:rPr>
                <w:rFonts w:cstheme="minorHAnsi"/>
                <w:bCs/>
                <w:sz w:val="21"/>
                <w:szCs w:val="21"/>
              </w:rPr>
              <w:t xml:space="preserve">Reprogram obaveza po osnovu ugovora o lizingu jeste promena uslova po datom ugovoru na način da se primaocu lizinga omogući </w:t>
            </w:r>
            <w:r w:rsidRPr="00EF0FE9">
              <w:rPr>
                <w:rFonts w:cstheme="minorHAnsi"/>
                <w:b/>
                <w:bCs/>
                <w:sz w:val="21"/>
                <w:szCs w:val="21"/>
                <w:u w:val="single"/>
              </w:rPr>
              <w:t>grejs period</w:t>
            </w:r>
            <w:r w:rsidRPr="00EF0FE9">
              <w:rPr>
                <w:rFonts w:cstheme="minorHAnsi"/>
                <w:bCs/>
                <w:sz w:val="21"/>
                <w:szCs w:val="21"/>
              </w:rPr>
              <w:t xml:space="preserve"> u otplati svih njegovih obaveza prema davaocu lizinga po tom ugovoru </w:t>
            </w:r>
            <w:r w:rsidRPr="00EF0FE9">
              <w:rPr>
                <w:rFonts w:cstheme="minorHAnsi"/>
                <w:b/>
                <w:bCs/>
                <w:sz w:val="21"/>
                <w:szCs w:val="21"/>
                <w:u w:val="single"/>
              </w:rPr>
              <w:t>u trajanju od šest meseci</w:t>
            </w:r>
            <w:r w:rsidRPr="00EF0FE9">
              <w:rPr>
                <w:rFonts w:cstheme="minorHAnsi"/>
                <w:bCs/>
                <w:sz w:val="21"/>
                <w:szCs w:val="21"/>
              </w:rPr>
              <w:t xml:space="preserve">, u toku kojeg davalac lizinga </w:t>
            </w:r>
            <w:r w:rsidRPr="00EF0FE9">
              <w:rPr>
                <w:rFonts w:cstheme="minorHAnsi"/>
                <w:b/>
                <w:bCs/>
                <w:sz w:val="21"/>
                <w:szCs w:val="21"/>
                <w:u w:val="single"/>
              </w:rPr>
              <w:t>ne naplaćuje potraživanja po osnovu glavnice</w:t>
            </w:r>
            <w:r w:rsidRPr="00EF0FE9">
              <w:rPr>
                <w:rFonts w:cstheme="minorHAnsi"/>
                <w:bCs/>
                <w:sz w:val="21"/>
                <w:szCs w:val="21"/>
              </w:rPr>
              <w:t xml:space="preserve">, pri čemu </w:t>
            </w:r>
            <w:r w:rsidRPr="00EF0FE9">
              <w:rPr>
                <w:rFonts w:cstheme="minorHAnsi"/>
                <w:b/>
                <w:bCs/>
                <w:sz w:val="21"/>
                <w:szCs w:val="21"/>
                <w:u w:val="single"/>
              </w:rPr>
              <w:t>u tom periodu obračunava redovnu (ugovorenu) kamatu, a rok otplate tog ugovora o lizingu se produžava</w:t>
            </w:r>
            <w:r w:rsidRPr="00EF0FE9">
              <w:rPr>
                <w:rFonts w:cstheme="minorHAnsi"/>
                <w:bCs/>
                <w:sz w:val="21"/>
                <w:szCs w:val="21"/>
              </w:rPr>
              <w:t xml:space="preserve"> na način da iznos anuiteta (mesečne obaveze primaoca lizina) po isteku grejs perioda, a do kraja novog roka otplate ugovora o lizingu ne bude veći od iznosa u periodu pre primene olakšice.</w:t>
            </w:r>
          </w:p>
          <w:p w14:paraId="0437D78E" w14:textId="77777777" w:rsidR="001F5593" w:rsidRPr="001F5593" w:rsidRDefault="001F5593" w:rsidP="001F559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3A0CE0A7" w14:textId="6D550F3E" w:rsidR="001F5593" w:rsidRPr="001F5593" w:rsidRDefault="001F5593" w:rsidP="001F5593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Reprogram može biti ugovoren tako da se kamata obračunata za vreme trajanja grejs perioda naplaćuje u</w:t>
            </w:r>
            <w:r w:rsidRPr="001F5593">
              <w:rPr>
                <w:rFonts w:cstheme="minorHAnsi"/>
                <w:sz w:val="21"/>
                <w:szCs w:val="21"/>
              </w:rPr>
              <w:t xml:space="preserve"> toku trajanja tog perioda – OPCIJA 1.</w:t>
            </w:r>
          </w:p>
          <w:p w14:paraId="7336A140" w14:textId="77777777" w:rsidR="001F5593" w:rsidRPr="001F5593" w:rsidRDefault="001F5593" w:rsidP="001F5593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CBABC51" w14:textId="77777777" w:rsidR="001F5593" w:rsidRPr="001F5593" w:rsidRDefault="001F5593" w:rsidP="006D293C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 xml:space="preserve">Reprogram može biti ugovoren </w:t>
            </w:r>
            <w:r w:rsidRPr="001F5593">
              <w:rPr>
                <w:rFonts w:cstheme="minorHAnsi"/>
                <w:sz w:val="21"/>
                <w:szCs w:val="21"/>
              </w:rPr>
              <w:t>bez plaćanja kamate tokom grejs perioda već nakon prestanka tog perioda, kamata može da se pripiše dugu, a raspoređuje se ravnomerno na preostale rate - OPCIJA 2.</w:t>
            </w:r>
          </w:p>
          <w:p w14:paraId="0284C8F3" w14:textId="666646E5" w:rsidR="001F5593" w:rsidRPr="007B468D" w:rsidRDefault="001F5593" w:rsidP="006D293C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5A2364" w:rsidRPr="001F5593" w14:paraId="2FEA31B2" w14:textId="77777777" w:rsidTr="001F5593">
        <w:trPr>
          <w:trHeight w:val="432"/>
        </w:trPr>
        <w:tc>
          <w:tcPr>
            <w:tcW w:w="9062" w:type="dxa"/>
            <w:gridSpan w:val="3"/>
            <w:vAlign w:val="center"/>
          </w:tcPr>
          <w:p w14:paraId="42897F6C" w14:textId="380D78D4" w:rsidR="005A2364" w:rsidRPr="00807714" w:rsidRDefault="00C64C1B" w:rsidP="001F5593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807714">
              <w:rPr>
                <w:rFonts w:cstheme="minorHAnsi"/>
                <w:b/>
                <w:sz w:val="24"/>
                <w:szCs w:val="24"/>
                <w:lang w:val="sr-Latn-RS"/>
              </w:rPr>
              <w:t>POTREBNO JE OZNAČITI ŽELJENU OPCIJU</w:t>
            </w:r>
            <w:r w:rsidR="006F3801" w:rsidRPr="00807714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- </w:t>
            </w:r>
            <w:r w:rsidR="006F3801" w:rsidRPr="00807714">
              <w:rPr>
                <w:rFonts w:cstheme="minorHAnsi"/>
                <w:b/>
                <w:sz w:val="24"/>
                <w:szCs w:val="24"/>
              </w:rPr>
              <w:t>ODLU</w:t>
            </w:r>
            <w:r w:rsidR="006F3801" w:rsidRPr="00807714">
              <w:rPr>
                <w:rFonts w:cstheme="minorHAnsi"/>
                <w:b/>
                <w:sz w:val="24"/>
                <w:szCs w:val="24"/>
                <w:lang w:val="sr-Latn-RS"/>
              </w:rPr>
              <w:t>ČUJEM SE ZA</w:t>
            </w:r>
          </w:p>
        </w:tc>
      </w:tr>
      <w:tr w:rsidR="00807714" w:rsidRPr="001F5593" w14:paraId="1788F0F7" w14:textId="77777777" w:rsidTr="00807714">
        <w:trPr>
          <w:trHeight w:val="553"/>
        </w:trPr>
        <w:tc>
          <w:tcPr>
            <w:tcW w:w="1165" w:type="dxa"/>
            <w:vAlign w:val="center"/>
          </w:tcPr>
          <w:p w14:paraId="74DA4922" w14:textId="231D68C5" w:rsidR="00807714" w:rsidRPr="00807714" w:rsidRDefault="00807714" w:rsidP="00807714">
            <w:pPr>
              <w:jc w:val="center"/>
              <w:rPr>
                <w:rFonts w:eastAsia="Calibri" w:cstheme="minorHAnsi"/>
                <w:lang w:val="fr-FR"/>
              </w:rPr>
            </w:pPr>
            <w:r w:rsidRPr="00807714">
              <w:rPr>
                <w:rFonts w:eastAsia="Calibri" w:cstheme="minorHAnsi"/>
                <w:b/>
                <w:lang w:val="fr-FR"/>
              </w:rPr>
              <w:t>OPCIJA 1</w:t>
            </w:r>
          </w:p>
        </w:tc>
        <w:tc>
          <w:tcPr>
            <w:tcW w:w="7200" w:type="dxa"/>
            <w:vAlign w:val="center"/>
          </w:tcPr>
          <w:p w14:paraId="61BE2175" w14:textId="555D844E" w:rsidR="00807714" w:rsidRPr="001F5593" w:rsidRDefault="00807714" w:rsidP="00807714">
            <w:pPr>
              <w:rPr>
                <w:rFonts w:eastAsia="Calibri" w:cstheme="minorHAnsi"/>
                <w:sz w:val="21"/>
                <w:szCs w:val="21"/>
                <w:lang w:val="fr-FR"/>
              </w:rPr>
            </w:pPr>
            <w:r>
              <w:rPr>
                <w:rFonts w:eastAsia="Calibri" w:cstheme="minorHAnsi"/>
                <w:sz w:val="21"/>
                <w:szCs w:val="21"/>
                <w:lang w:val="fr-FR"/>
              </w:rPr>
              <w:t>S</w:t>
            </w:r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>a plaćanjem kamate u toku grejs perioda</w:t>
            </w:r>
          </w:p>
        </w:tc>
        <w:sdt>
          <w:sdtPr>
            <w:rPr>
              <w:rFonts w:eastAsia="Calibri" w:cstheme="minorHAnsi"/>
              <w:sz w:val="28"/>
              <w:szCs w:val="28"/>
              <w:lang w:val="fr-FR"/>
            </w:rPr>
            <w:id w:val="11295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126A6A9E" w14:textId="316B1D3B" w:rsidR="00807714" w:rsidRPr="001F5593" w:rsidRDefault="008054F8" w:rsidP="003363B8">
                <w:pPr>
                  <w:jc w:val="center"/>
                  <w:rPr>
                    <w:rFonts w:eastAsia="Calibri"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07714" w:rsidRPr="001F5593" w14:paraId="7E52BE32" w14:textId="77777777" w:rsidTr="00807714">
        <w:trPr>
          <w:trHeight w:val="432"/>
        </w:trPr>
        <w:tc>
          <w:tcPr>
            <w:tcW w:w="1165" w:type="dxa"/>
            <w:vAlign w:val="center"/>
          </w:tcPr>
          <w:p w14:paraId="523CF5B8" w14:textId="20379B6A" w:rsidR="00807714" w:rsidRPr="00807714" w:rsidRDefault="00807714" w:rsidP="00807714">
            <w:pPr>
              <w:jc w:val="center"/>
              <w:rPr>
                <w:rFonts w:eastAsia="Calibri" w:cstheme="minorHAnsi"/>
                <w:lang w:val="sr-Latn-RS"/>
              </w:rPr>
            </w:pPr>
            <w:r w:rsidRPr="00807714">
              <w:rPr>
                <w:rFonts w:eastAsia="Calibri" w:cstheme="minorHAnsi"/>
                <w:b/>
                <w:lang w:val="fr-FR"/>
              </w:rPr>
              <w:t>OPCIJA 2</w:t>
            </w:r>
          </w:p>
        </w:tc>
        <w:tc>
          <w:tcPr>
            <w:tcW w:w="7200" w:type="dxa"/>
            <w:vAlign w:val="center"/>
          </w:tcPr>
          <w:p w14:paraId="16CB98FE" w14:textId="41AC500D" w:rsidR="00807714" w:rsidRPr="00807714" w:rsidRDefault="00807714" w:rsidP="003363B8">
            <w:pPr>
              <w:jc w:val="both"/>
              <w:rPr>
                <w:rFonts w:eastAsia="Calibri" w:cstheme="minorHAnsi"/>
                <w:sz w:val="21"/>
                <w:szCs w:val="21"/>
                <w:lang w:val="sr-Latn-RS"/>
              </w:rPr>
            </w:pPr>
            <w:r>
              <w:rPr>
                <w:rFonts w:eastAsia="Calibri" w:cstheme="minorHAnsi"/>
                <w:sz w:val="21"/>
                <w:szCs w:val="21"/>
                <w:lang w:val="fr-FR"/>
              </w:rPr>
              <w:t>Bez plaćanja kamate u toku grejs perioda već se plaćanje kamate pomera nakon zastoja u plaćanju</w:t>
            </w:r>
          </w:p>
        </w:tc>
        <w:sdt>
          <w:sdtPr>
            <w:rPr>
              <w:rFonts w:eastAsia="Calibri" w:cstheme="minorHAnsi"/>
              <w:sz w:val="28"/>
              <w:szCs w:val="28"/>
              <w:lang w:val="fr-FR"/>
            </w:rPr>
            <w:id w:val="-83722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4A60CAD9" w14:textId="5A6381CC" w:rsidR="00807714" w:rsidRPr="001F5593" w:rsidRDefault="00382FED" w:rsidP="00CF12BA">
                <w:pPr>
                  <w:jc w:val="center"/>
                  <w:rPr>
                    <w:rFonts w:eastAsia="Calibri"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14:paraId="1CF5A662" w14:textId="215A3238" w:rsidR="00CF12BA" w:rsidRDefault="00CF12BA" w:rsidP="00E20606">
      <w:pPr>
        <w:jc w:val="both"/>
        <w:rPr>
          <w:rFonts w:cstheme="minorHAnsi"/>
          <w:sz w:val="20"/>
          <w:szCs w:val="20"/>
          <w:lang w:val="fr-FR"/>
        </w:rPr>
      </w:pPr>
    </w:p>
    <w:p w14:paraId="1C455CF2" w14:textId="77777777" w:rsidR="00CF12BA" w:rsidRDefault="00CF12BA">
      <w:pPr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347"/>
      </w:tblGrid>
      <w:tr w:rsidR="00CF12BA" w14:paraId="43594C50" w14:textId="77777777" w:rsidTr="00CF12BA">
        <w:trPr>
          <w:trHeight w:val="432"/>
        </w:trPr>
        <w:tc>
          <w:tcPr>
            <w:tcW w:w="9062" w:type="dxa"/>
            <w:gridSpan w:val="2"/>
            <w:vAlign w:val="center"/>
          </w:tcPr>
          <w:p w14:paraId="68814C4E" w14:textId="161DE831" w:rsidR="00CF12BA" w:rsidRPr="00CF12BA" w:rsidRDefault="00CF12BA" w:rsidP="00CF12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CF12BA">
              <w:rPr>
                <w:rFonts w:cstheme="minorHAnsi"/>
                <w:b/>
                <w:sz w:val="23"/>
                <w:szCs w:val="23"/>
                <w:lang w:val="fr-FR"/>
              </w:rPr>
              <w:lastRenderedPageBreak/>
              <w:t>RAZLOG ZA PODNOŠENJE ZAHTEVA - POTREBNO JE OZNAČITI KONKRETAN RAZLOG</w:t>
            </w:r>
          </w:p>
        </w:tc>
      </w:tr>
      <w:tr w:rsidR="00CF12BA" w14:paraId="00683EA0" w14:textId="77777777" w:rsidTr="00CF12BA">
        <w:trPr>
          <w:trHeight w:val="43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ABF1A7F" w14:textId="47062339" w:rsidR="00CF12BA" w:rsidRPr="00CF12BA" w:rsidRDefault="00CF12BA" w:rsidP="00CF12BA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CF12BA">
              <w:rPr>
                <w:rFonts w:cstheme="minorHAnsi"/>
                <w:sz w:val="21"/>
                <w:szCs w:val="21"/>
              </w:rPr>
              <w:t xml:space="preserve">Smatra se da primalac lizinga koji je </w:t>
            </w:r>
            <w:r w:rsidRPr="00EF0FE9">
              <w:rPr>
                <w:rFonts w:cstheme="minorHAnsi"/>
                <w:b/>
                <w:sz w:val="21"/>
                <w:szCs w:val="21"/>
              </w:rPr>
              <w:t>fizičko lice</w:t>
            </w:r>
            <w:r w:rsidRPr="00CF12BA">
              <w:rPr>
                <w:rFonts w:cstheme="minorHAnsi"/>
                <w:sz w:val="21"/>
                <w:szCs w:val="21"/>
              </w:rPr>
              <w:t xml:space="preserve"> nije u mogućnosti da izmiruje obaveze prema davaocu lizinga, odnosno da može imati poteškoće u izmirivanju tih obaveza, ako je ispunjen jedan od sledećih uslova:</w:t>
            </w:r>
          </w:p>
        </w:tc>
      </w:tr>
      <w:tr w:rsidR="00CF12BA" w14:paraId="61A87FD6" w14:textId="77777777" w:rsidTr="00CF12BA">
        <w:trPr>
          <w:trHeight w:val="220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51D7DF90" w14:textId="77777777" w:rsidR="00CF12BA" w:rsidRPr="001C5A8C" w:rsidRDefault="00CF12BA" w:rsidP="00CF12BA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CF12BA" w14:paraId="2ACAA19F" w14:textId="77777777" w:rsidTr="00A219F9">
        <w:trPr>
          <w:trHeight w:val="1030"/>
        </w:trPr>
        <w:sdt>
          <w:sdtPr>
            <w:rPr>
              <w:rFonts w:cstheme="minorHAnsi"/>
              <w:sz w:val="28"/>
              <w:szCs w:val="28"/>
            </w:rPr>
            <w:id w:val="176372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664633A" w14:textId="0876D20A" w:rsidR="00CF12BA" w:rsidRPr="00CF12BA" w:rsidRDefault="007B468D" w:rsidP="007B468D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2F79B0C1" w14:textId="77777777" w:rsidR="00A219F9" w:rsidRPr="00A219F9" w:rsidRDefault="00A219F9" w:rsidP="00CF12BA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15ECB34C" w14:textId="77777777" w:rsidR="00CF12BA" w:rsidRPr="00A219F9" w:rsidRDefault="00CF12BA" w:rsidP="00CF12BA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219F9">
              <w:rPr>
                <w:rFonts w:cstheme="minorHAnsi"/>
                <w:sz w:val="20"/>
                <w:szCs w:val="20"/>
                <w:lang w:val="fr-FR"/>
              </w:rPr>
              <w:t>Primalac lizinga je na dan stupanja na snagu ove odluke u docnji dužoj od 30 dana po osnovu bilo koje obaveze prema davaocu lizinga proistekle po osnovu ugovora o lizingu; U ovom slučaju nije potreban dokaz, OTP Leasing Srbija doo će proveriti u svojoj evidenciji.</w:t>
            </w:r>
          </w:p>
          <w:p w14:paraId="00A09040" w14:textId="6A7E9A27" w:rsidR="00A219F9" w:rsidRPr="007B468D" w:rsidRDefault="00A219F9" w:rsidP="00CF12BA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437D2D00" w14:textId="77777777" w:rsidTr="00A219F9">
        <w:trPr>
          <w:trHeight w:val="850"/>
        </w:trPr>
        <w:sdt>
          <w:sdtPr>
            <w:rPr>
              <w:rFonts w:cstheme="minorHAnsi"/>
              <w:sz w:val="28"/>
              <w:szCs w:val="28"/>
            </w:rPr>
            <w:id w:val="2777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4E67236" w14:textId="3011AF5E" w:rsidR="00A219F9" w:rsidRPr="007B468D" w:rsidRDefault="007B468D" w:rsidP="007B468D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75D00D3F" w14:textId="77777777" w:rsidR="00A219F9" w:rsidRPr="007B468D" w:rsidRDefault="00A219F9" w:rsidP="00CF12BA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5B353992" w14:textId="77777777" w:rsidR="005063FD" w:rsidRDefault="00A219F9" w:rsidP="00CF12BA">
            <w:pPr>
              <w:jc w:val="both"/>
              <w:rPr>
                <w:rFonts w:cstheme="minorHAnsi"/>
                <w:sz w:val="20"/>
                <w:szCs w:val="20"/>
              </w:rPr>
            </w:pPr>
            <w:r w:rsidRPr="00A219F9">
              <w:rPr>
                <w:rFonts w:cstheme="minorHAnsi"/>
                <w:sz w:val="20"/>
                <w:szCs w:val="20"/>
              </w:rPr>
              <w:t>Primalac lizinga na dan podnošenja zahteva ima status nezaposlenog lica;</w:t>
            </w:r>
          </w:p>
          <w:p w14:paraId="13FC0597" w14:textId="23EE8AA1" w:rsidR="00A219F9" w:rsidRPr="005063FD" w:rsidRDefault="00A219F9" w:rsidP="00CF12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63FD">
              <w:rPr>
                <w:rFonts w:cstheme="minorHAnsi"/>
                <w:b/>
                <w:i/>
                <w:sz w:val="20"/>
                <w:szCs w:val="20"/>
              </w:rPr>
              <w:t>Dostaviti dokaz (Potvrdu sa Nacionalnog biroa za zapošljavanje, Ugovor o prekidu radnog odnosa i sl.)</w:t>
            </w:r>
          </w:p>
          <w:p w14:paraId="07B846B4" w14:textId="49992A63" w:rsidR="00A219F9" w:rsidRPr="007B468D" w:rsidRDefault="00A219F9" w:rsidP="00CF12BA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A219F9" w14:paraId="0BF98E34" w14:textId="77777777" w:rsidTr="00A219F9">
        <w:trPr>
          <w:trHeight w:val="720"/>
        </w:trPr>
        <w:sdt>
          <w:sdtPr>
            <w:rPr>
              <w:rFonts w:cstheme="minorHAnsi"/>
              <w:sz w:val="28"/>
              <w:szCs w:val="28"/>
            </w:rPr>
            <w:id w:val="-163771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04F5B01" w14:textId="6897F1AF" w:rsidR="00A219F9" w:rsidRPr="007B468D" w:rsidRDefault="007B468D" w:rsidP="007B468D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6780CF75" w14:textId="77777777" w:rsidR="00A219F9" w:rsidRPr="00A219F9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4A25E828" w14:textId="77777777" w:rsidR="007B468D" w:rsidRPr="007B468D" w:rsidRDefault="007B468D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2BB3616F" w14:textId="6EE10912" w:rsidR="00A219F9" w:rsidRPr="00A219F9" w:rsidRDefault="00A219F9" w:rsidP="00A219F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19F9">
              <w:rPr>
                <w:rFonts w:cstheme="minorHAnsi"/>
                <w:sz w:val="20"/>
                <w:szCs w:val="20"/>
              </w:rPr>
              <w:t>Primalac lizinga je u poslednja tri meseca ostvario prosečni neto mesečni prihod po osnovu zarade ili penzije koji je ispod prosečne zarade u Republici Srbiji prema poslednjim podacima nadležnog organa (mesečna neto zarada u septembru 2020. je iznosila 59.698 din.</w:t>
            </w:r>
          </w:p>
          <w:p w14:paraId="47CD09CF" w14:textId="11490E3E" w:rsidR="00A219F9" w:rsidRPr="005063FD" w:rsidRDefault="00A219F9" w:rsidP="00A219F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063FD">
              <w:rPr>
                <w:rFonts w:cstheme="minorHAnsi"/>
                <w:b/>
                <w:i/>
                <w:sz w:val="20"/>
                <w:szCs w:val="20"/>
              </w:rPr>
              <w:t>Dostaviti platne listiće penzione čekove ili izvode iz banke za poslednja tri meseca</w:t>
            </w:r>
          </w:p>
          <w:p w14:paraId="7F07F222" w14:textId="77777777" w:rsidR="007B468D" w:rsidRPr="007B468D" w:rsidRDefault="007B468D" w:rsidP="00A219F9">
            <w:pPr>
              <w:jc w:val="both"/>
              <w:rPr>
                <w:rFonts w:cstheme="minorHAnsi"/>
                <w:i/>
                <w:sz w:val="6"/>
                <w:szCs w:val="6"/>
              </w:rPr>
            </w:pPr>
          </w:p>
          <w:p w14:paraId="2F63351E" w14:textId="53A3A3BA" w:rsidR="00A219F9" w:rsidRPr="00A219F9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13E65137" w14:textId="77777777" w:rsidTr="00A219F9">
        <w:trPr>
          <w:trHeight w:val="850"/>
        </w:trPr>
        <w:sdt>
          <w:sdtPr>
            <w:rPr>
              <w:rFonts w:cstheme="minorHAnsi"/>
              <w:sz w:val="28"/>
              <w:szCs w:val="28"/>
            </w:rPr>
            <w:id w:val="13739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BD977B4" w14:textId="5BF9BA73" w:rsidR="00A219F9" w:rsidRPr="007B468D" w:rsidRDefault="007B468D" w:rsidP="007B468D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779483A2" w14:textId="77777777" w:rsidR="00A219F9" w:rsidRPr="007B468D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3F765D82" w14:textId="59464366" w:rsidR="00A219F9" w:rsidRPr="00A219F9" w:rsidRDefault="00A219F9" w:rsidP="00A219F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19F9">
              <w:rPr>
                <w:rFonts w:cstheme="minorHAnsi"/>
                <w:sz w:val="20"/>
                <w:szCs w:val="20"/>
              </w:rPr>
              <w:t xml:space="preserve">Primalac lizinga je u poslednja tri meseca ostvario prosečni neto mesečni prihod koji ne prelazi 120.000 dinara i koji je manji za 10% ili više u odnosu na prihod pre 15. </w:t>
            </w:r>
            <w:proofErr w:type="gramStart"/>
            <w:r w:rsidRPr="00A219F9">
              <w:rPr>
                <w:rFonts w:cstheme="minorHAnsi"/>
                <w:sz w:val="20"/>
                <w:szCs w:val="20"/>
              </w:rPr>
              <w:t>marta</w:t>
            </w:r>
            <w:proofErr w:type="gramEnd"/>
            <w:r w:rsidRPr="00A219F9">
              <w:rPr>
                <w:rFonts w:cstheme="minorHAnsi"/>
                <w:sz w:val="20"/>
                <w:szCs w:val="20"/>
              </w:rPr>
              <w:t xml:space="preserve"> 2020. godine, a iznos ukupnih mesečnih kreditnih obaveza primaoca lizinga, prelazi 40% prosečnog neto mesečnog prihoda primaoca lizinga u poslednja tri meseca;</w:t>
            </w:r>
          </w:p>
          <w:p w14:paraId="026453A1" w14:textId="3AB42C80" w:rsidR="00A219F9" w:rsidRPr="005063FD" w:rsidRDefault="00A219F9" w:rsidP="00A219F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063FD">
              <w:rPr>
                <w:rFonts w:cstheme="minorHAnsi"/>
                <w:b/>
                <w:i/>
                <w:sz w:val="20"/>
                <w:szCs w:val="20"/>
              </w:rPr>
              <w:t xml:space="preserve">Dostaviti platne listiće pre 15. </w:t>
            </w:r>
            <w:proofErr w:type="gramStart"/>
            <w:r w:rsidRPr="005063FD">
              <w:rPr>
                <w:rFonts w:cstheme="minorHAnsi"/>
                <w:b/>
                <w:i/>
                <w:sz w:val="20"/>
                <w:szCs w:val="20"/>
              </w:rPr>
              <w:t>marta</w:t>
            </w:r>
            <w:proofErr w:type="gramEnd"/>
            <w:r w:rsidRPr="005063FD">
              <w:rPr>
                <w:rFonts w:cstheme="minorHAnsi"/>
                <w:b/>
                <w:i/>
                <w:sz w:val="20"/>
                <w:szCs w:val="20"/>
              </w:rPr>
              <w:t xml:space="preserve"> 2020. </w:t>
            </w:r>
            <w:proofErr w:type="gramStart"/>
            <w:r w:rsidRPr="005063FD">
              <w:rPr>
                <w:rFonts w:cstheme="minorHAnsi"/>
                <w:b/>
                <w:i/>
                <w:sz w:val="20"/>
                <w:szCs w:val="20"/>
              </w:rPr>
              <w:t>i</w:t>
            </w:r>
            <w:proofErr w:type="gramEnd"/>
            <w:r w:rsidRPr="005063FD">
              <w:rPr>
                <w:rFonts w:cstheme="minorHAnsi"/>
                <w:b/>
                <w:i/>
                <w:sz w:val="20"/>
                <w:szCs w:val="20"/>
              </w:rPr>
              <w:t xml:space="preserve"> za poslednja tri meseca.</w:t>
            </w:r>
          </w:p>
          <w:p w14:paraId="00D203BE" w14:textId="0BCE3F70" w:rsidR="00A219F9" w:rsidRPr="007B468D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0D1201B4" w14:textId="77777777" w:rsidTr="00A219F9">
        <w:trPr>
          <w:trHeight w:val="850"/>
        </w:trPr>
        <w:sdt>
          <w:sdtPr>
            <w:rPr>
              <w:rFonts w:cstheme="minorHAnsi"/>
              <w:sz w:val="28"/>
              <w:szCs w:val="28"/>
            </w:rPr>
            <w:id w:val="113999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42BC560" w14:textId="5450E39F" w:rsidR="00A219F9" w:rsidRPr="007B468D" w:rsidRDefault="007B468D" w:rsidP="007B468D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784A911E" w14:textId="77777777" w:rsidR="00A219F9" w:rsidRPr="007B468D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6BD90BF6" w14:textId="06A16273" w:rsidR="00A219F9" w:rsidRPr="00A219F9" w:rsidRDefault="00A219F9" w:rsidP="00A219F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19F9">
              <w:rPr>
                <w:rFonts w:cstheme="minorHAnsi"/>
                <w:sz w:val="20"/>
                <w:szCs w:val="20"/>
              </w:rPr>
              <w:t>Davalac lizinga može na osnovu obrazloženog zahteva primaoca lizinga, u skladu sa svojim unutrašnjim aktima, oceniti da usled pandemije COVID-19 postoje druge činjenice i okolnosti koje su uticale na pogoršanje finansijskog položaja primaoca lizinga i time na mogućnost tog primaoca lizinga da uredno izmiruje svoje obaveze prema davaocu lizinga.</w:t>
            </w:r>
          </w:p>
          <w:p w14:paraId="5EF5783A" w14:textId="27ED831F" w:rsidR="00A219F9" w:rsidRPr="005063FD" w:rsidRDefault="00A219F9" w:rsidP="00A219F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063FD">
              <w:rPr>
                <w:rFonts w:cstheme="minorHAnsi"/>
                <w:b/>
                <w:i/>
                <w:sz w:val="20"/>
                <w:szCs w:val="20"/>
              </w:rPr>
              <w:t>Dostaviti platne listiće penzione čekove ili izvode iz banke za poslednja tri meseca</w:t>
            </w:r>
            <w:r w:rsidR="005063FD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14:paraId="1E3FB511" w14:textId="3A2C8F8E" w:rsidR="00A219F9" w:rsidRPr="007B468D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247FB2B9" w14:textId="77777777" w:rsidTr="00A219F9">
        <w:trPr>
          <w:trHeight w:val="432"/>
        </w:trPr>
        <w:tc>
          <w:tcPr>
            <w:tcW w:w="9062" w:type="dxa"/>
            <w:gridSpan w:val="2"/>
            <w:vAlign w:val="center"/>
          </w:tcPr>
          <w:p w14:paraId="6E509562" w14:textId="67FA887B" w:rsidR="00A219F9" w:rsidRPr="00A219F9" w:rsidRDefault="00EF0FE9" w:rsidP="00A219F9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Obrazložiti zahtev</w:t>
            </w:r>
          </w:p>
        </w:tc>
      </w:tr>
      <w:tr w:rsidR="00A219F9" w14:paraId="35FA0877" w14:textId="77777777" w:rsidTr="001C5A8C">
        <w:trPr>
          <w:trHeight w:val="864"/>
        </w:trPr>
        <w:tc>
          <w:tcPr>
            <w:tcW w:w="9062" w:type="dxa"/>
            <w:gridSpan w:val="2"/>
          </w:tcPr>
          <w:p w14:paraId="06D50A55" w14:textId="655EF31C" w:rsidR="00A219F9" w:rsidRPr="00A219F9" w:rsidRDefault="00A219F9" w:rsidP="00A219F9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9"/>
          </w:p>
        </w:tc>
      </w:tr>
    </w:tbl>
    <w:p w14:paraId="2D8E9A12" w14:textId="77777777" w:rsidR="001C5A8C" w:rsidRPr="001C5A8C" w:rsidRDefault="001C5A8C" w:rsidP="007B468D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68D" w14:paraId="77BF58BF" w14:textId="77777777" w:rsidTr="007B468D">
        <w:tc>
          <w:tcPr>
            <w:tcW w:w="9062" w:type="dxa"/>
          </w:tcPr>
          <w:p w14:paraId="139DE176" w14:textId="77777777" w:rsidR="007B468D" w:rsidRPr="007B468D" w:rsidRDefault="007B468D" w:rsidP="007B468D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2ADF2125" w14:textId="77777777" w:rsidR="007B468D" w:rsidRPr="007B468D" w:rsidRDefault="007B468D" w:rsidP="007B468D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68D">
              <w:rPr>
                <w:rFonts w:cstheme="minorHAnsi"/>
                <w:sz w:val="20"/>
                <w:szCs w:val="20"/>
              </w:rPr>
              <w:t xml:space="preserve">Primalac lizinga može podneti davaocu lizinga zahtev najkasnije do 30. </w:t>
            </w:r>
            <w:proofErr w:type="gramStart"/>
            <w:r w:rsidRPr="007B468D">
              <w:rPr>
                <w:rFonts w:cstheme="minorHAnsi"/>
                <w:sz w:val="20"/>
                <w:szCs w:val="20"/>
              </w:rPr>
              <w:t>aprila</w:t>
            </w:r>
            <w:proofErr w:type="gramEnd"/>
            <w:r w:rsidRPr="007B468D">
              <w:rPr>
                <w:rFonts w:cstheme="minorHAnsi"/>
                <w:sz w:val="20"/>
                <w:szCs w:val="20"/>
              </w:rPr>
              <w:t xml:space="preserve"> 2021. </w:t>
            </w:r>
            <w:proofErr w:type="gramStart"/>
            <w:r w:rsidRPr="007B468D">
              <w:rPr>
                <w:rFonts w:cstheme="minorHAnsi"/>
                <w:sz w:val="20"/>
                <w:szCs w:val="20"/>
              </w:rPr>
              <w:t>godine</w:t>
            </w:r>
            <w:proofErr w:type="gramEnd"/>
            <w:r w:rsidRPr="007B468D">
              <w:rPr>
                <w:rFonts w:cstheme="minorHAnsi"/>
                <w:sz w:val="20"/>
                <w:szCs w:val="20"/>
              </w:rPr>
              <w:t>, u poslovnim prostorijama davaoca lizinga, elektronski ili poštom.</w:t>
            </w:r>
          </w:p>
          <w:p w14:paraId="4D074189" w14:textId="77777777" w:rsidR="007B468D" w:rsidRPr="007B468D" w:rsidRDefault="007B468D" w:rsidP="007B468D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68D">
              <w:rPr>
                <w:rFonts w:cstheme="minorHAnsi"/>
                <w:sz w:val="20"/>
                <w:szCs w:val="20"/>
              </w:rPr>
              <w:t>E-mail: info.otpleasing@otpsrbija.rs</w:t>
            </w:r>
          </w:p>
          <w:p w14:paraId="2A6A0E58" w14:textId="77777777" w:rsidR="007B468D" w:rsidRPr="007B468D" w:rsidRDefault="007B468D" w:rsidP="007B468D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68D">
              <w:rPr>
                <w:rFonts w:cstheme="minorHAnsi"/>
                <w:sz w:val="20"/>
                <w:szCs w:val="20"/>
              </w:rPr>
              <w:t>Pošta: OTP Leasing Srbija, Bulevar Zorana Đinđića 50 a/b, 11070 Novi Beograd</w:t>
            </w:r>
          </w:p>
          <w:p w14:paraId="508E221B" w14:textId="77777777" w:rsidR="007B468D" w:rsidRPr="007B468D" w:rsidRDefault="007B468D" w:rsidP="007B468D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</w:tbl>
    <w:p w14:paraId="3B96D9E4" w14:textId="6D797DAE" w:rsidR="007B468D" w:rsidRPr="001C5A8C" w:rsidRDefault="007B468D" w:rsidP="007B468D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2DC42092" w14:textId="77777777" w:rsidR="007B468D" w:rsidRPr="001F5593" w:rsidRDefault="007B468D" w:rsidP="007B468D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  <w:r w:rsidRPr="001F5593">
        <w:rPr>
          <w:rFonts w:cstheme="minorHAnsi"/>
          <w:sz w:val="20"/>
          <w:szCs w:val="20"/>
          <w:lang w:val="sr-Latn-RS"/>
        </w:rPr>
        <w:t>Davalac lizinga je dužan da o zahtevu primaoca lizinga odluči i o toj odluci obavesti primaoca lizinga u roku od 30 dana od dana prijema zahteva</w:t>
      </w:r>
    </w:p>
    <w:p w14:paraId="7B7580C7" w14:textId="77777777" w:rsidR="001C5A8C" w:rsidRPr="001C5A8C" w:rsidRDefault="001C5A8C" w:rsidP="001C5A8C">
      <w:pPr>
        <w:spacing w:after="0" w:line="240" w:lineRule="auto"/>
        <w:jc w:val="both"/>
        <w:rPr>
          <w:rFonts w:cstheme="minorHAnsi"/>
          <w:sz w:val="10"/>
          <w:szCs w:val="10"/>
          <w:lang w:val="sr-Latn-RS"/>
        </w:rPr>
      </w:pPr>
    </w:p>
    <w:p w14:paraId="43428758" w14:textId="74BFC1AA" w:rsidR="001C5A8C" w:rsidRPr="001C5A8C" w:rsidRDefault="001C5A8C" w:rsidP="001C5A8C">
      <w:pPr>
        <w:spacing w:after="0" w:line="240" w:lineRule="auto"/>
        <w:jc w:val="both"/>
        <w:rPr>
          <w:rFonts w:cstheme="minorHAnsi"/>
          <w:b/>
          <w:i/>
          <w:lang w:val="sr-Latn-RS"/>
        </w:rPr>
      </w:pPr>
      <w:r w:rsidRPr="001C5A8C">
        <w:rPr>
          <w:rFonts w:cstheme="minorHAnsi"/>
          <w:b/>
          <w:i/>
          <w:lang w:val="sr-Latn-RS"/>
        </w:rPr>
        <w:t xml:space="preserve">Napomena: </w:t>
      </w:r>
    </w:p>
    <w:p w14:paraId="6A4F115C" w14:textId="77777777" w:rsidR="001C5A8C" w:rsidRPr="00AA4B33" w:rsidRDefault="001C5A8C" w:rsidP="001C5A8C">
      <w:p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  <w:lang w:val="sr-Latn-RS"/>
        </w:rPr>
        <w:t>Molimo Vas da prilikom podnošenja Zahteva za sprovođenje Moratorijuma 3 uzmete u obzir činjenicu da će reprogram lizing obaveza prouzrokovati sledeće troškove koje je potrebno da izmirite:</w:t>
      </w:r>
    </w:p>
    <w:p w14:paraId="56557E7B" w14:textId="139145AD" w:rsidR="001C5A8C" w:rsidRPr="00AA4B33" w:rsidRDefault="001C5A8C" w:rsidP="00310C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  <w:lang w:val="sr-Latn-RS"/>
        </w:rPr>
        <w:lastRenderedPageBreak/>
        <w:t xml:space="preserve">Naknada za povlačenje </w:t>
      </w:r>
      <w:r w:rsidR="00302AD4">
        <w:rPr>
          <w:rFonts w:cstheme="minorHAnsi"/>
          <w:i/>
          <w:sz w:val="20"/>
          <w:szCs w:val="20"/>
          <w:lang w:val="sr-Latn-RS"/>
        </w:rPr>
        <w:t>izveštaja iz Kreditnog biroa 246</w:t>
      </w:r>
      <w:r w:rsidRPr="00AA4B33">
        <w:rPr>
          <w:rFonts w:cstheme="minorHAnsi"/>
          <w:i/>
          <w:sz w:val="20"/>
          <w:szCs w:val="20"/>
          <w:lang w:val="sr-Latn-RS"/>
        </w:rPr>
        <w:t>,00 RSD sa PDV</w:t>
      </w:r>
    </w:p>
    <w:p w14:paraId="2AA4D32A" w14:textId="55BFC2DD" w:rsidR="001C5A8C" w:rsidRPr="00AA4B33" w:rsidRDefault="001C5A8C" w:rsidP="001C5A8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</w:rPr>
        <w:t>Potpisom ovog dokumenta dajete saglasnost za povlačenje izveštaja kredi</w:t>
      </w:r>
      <w:r w:rsidR="00AA4B33" w:rsidRPr="00AA4B33">
        <w:rPr>
          <w:rFonts w:cstheme="minorHAnsi"/>
          <w:i/>
          <w:sz w:val="20"/>
          <w:szCs w:val="20"/>
        </w:rPr>
        <w:t>t</w:t>
      </w:r>
      <w:r w:rsidRPr="00AA4B33">
        <w:rPr>
          <w:rFonts w:cstheme="minorHAnsi"/>
          <w:i/>
          <w:sz w:val="20"/>
          <w:szCs w:val="20"/>
        </w:rPr>
        <w:t>nog biroa.</w:t>
      </w:r>
    </w:p>
    <w:p w14:paraId="01DEA46C" w14:textId="77777777" w:rsidR="001C5A8C" w:rsidRPr="00AA4B33" w:rsidRDefault="001C5A8C" w:rsidP="00615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  <w:lang w:val="sr-Latn-RS"/>
        </w:rPr>
        <w:t>Naknada za izmenu podataka u Lizing registru 2.400,00 RSD sa PDV</w:t>
      </w:r>
    </w:p>
    <w:p w14:paraId="74E0F263" w14:textId="11B257CA" w:rsidR="001C5A8C" w:rsidRPr="00AA4B33" w:rsidRDefault="001C5A8C" w:rsidP="00615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  <w:lang w:val="sr-Latn-RS"/>
        </w:rPr>
        <w:t>PDV 20% na iznos uvećanja ukupne kamate po lizing ugovoru usled produženja roka otplate</w:t>
      </w:r>
    </w:p>
    <w:p w14:paraId="4ADAB445" w14:textId="77777777" w:rsidR="001C5A8C" w:rsidRDefault="001C5A8C" w:rsidP="001C5A8C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p w14:paraId="36CA05E8" w14:textId="5DE182A5" w:rsidR="00010D25" w:rsidRPr="001F5593" w:rsidRDefault="004201E2" w:rsidP="000B3474">
      <w:pPr>
        <w:rPr>
          <w:rFonts w:cstheme="minorHAnsi"/>
          <w:sz w:val="20"/>
          <w:szCs w:val="20"/>
          <w:lang w:val="sr-Latn-RS"/>
        </w:rPr>
      </w:pPr>
      <w:r w:rsidRPr="001F5593">
        <w:rPr>
          <w:rFonts w:cstheme="minorHAnsi"/>
          <w:sz w:val="20"/>
          <w:szCs w:val="20"/>
          <w:lang w:val="sr-Latn-RS"/>
        </w:rPr>
        <w:t xml:space="preserve">Datum podnošenja </w:t>
      </w:r>
      <w:r w:rsidR="00010D25" w:rsidRPr="001F5593">
        <w:rPr>
          <w:rFonts w:cstheme="minorHAnsi"/>
          <w:sz w:val="20"/>
          <w:szCs w:val="20"/>
          <w:lang w:val="sr-Latn-RS"/>
        </w:rPr>
        <w:t>zahteva</w:t>
      </w:r>
      <w:r w:rsidR="007B468D">
        <w:rPr>
          <w:rFonts w:cstheme="minorHAnsi"/>
          <w:sz w:val="20"/>
          <w:szCs w:val="20"/>
          <w:lang w:val="sr-Latn-RS"/>
        </w:rPr>
        <w:t xml:space="preserve">: </w:t>
      </w:r>
      <w:r w:rsidR="007B468D">
        <w:rPr>
          <w:rFonts w:cstheme="minorHAnsi"/>
          <w:sz w:val="20"/>
          <w:szCs w:val="20"/>
          <w:lang w:val="sr-Latn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B468D">
        <w:rPr>
          <w:rFonts w:cstheme="minorHAnsi"/>
          <w:sz w:val="20"/>
          <w:szCs w:val="20"/>
          <w:lang w:val="sr-Latn-RS"/>
        </w:rPr>
        <w:instrText xml:space="preserve"> FORMTEXT </w:instrText>
      </w:r>
      <w:r w:rsidR="007B468D">
        <w:rPr>
          <w:rFonts w:cstheme="minorHAnsi"/>
          <w:sz w:val="20"/>
          <w:szCs w:val="20"/>
          <w:lang w:val="sr-Latn-RS"/>
        </w:rPr>
      </w:r>
      <w:r w:rsidR="007B468D">
        <w:rPr>
          <w:rFonts w:cstheme="minorHAnsi"/>
          <w:sz w:val="20"/>
          <w:szCs w:val="20"/>
          <w:lang w:val="sr-Latn-RS"/>
        </w:rPr>
        <w:fldChar w:fldCharType="separate"/>
      </w:r>
      <w:bookmarkStart w:id="11" w:name="_GoBack"/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bookmarkEnd w:id="11"/>
      <w:r w:rsidR="007B468D">
        <w:rPr>
          <w:rFonts w:cstheme="minorHAnsi"/>
          <w:sz w:val="20"/>
          <w:szCs w:val="20"/>
          <w:lang w:val="sr-Latn-RS"/>
        </w:rPr>
        <w:fldChar w:fldCharType="end"/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468D" w14:paraId="0BC162A3" w14:textId="77777777" w:rsidTr="007B468D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088A8594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533359D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89CA060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  <w:tr w:rsidR="007B468D" w14:paraId="50BF9E58" w14:textId="77777777" w:rsidTr="007B468D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B811741" w14:textId="26B37A45" w:rsidR="007B468D" w:rsidRDefault="007B468D" w:rsidP="007B468D">
            <w:pPr>
              <w:jc w:val="center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Potpis korisnika lizinga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265D409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7841251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</w:tbl>
    <w:p w14:paraId="34A0CF82" w14:textId="4E66702C" w:rsidR="00E02428" w:rsidRPr="00AC18F4" w:rsidRDefault="00E02428" w:rsidP="000D291A">
      <w:pPr>
        <w:rPr>
          <w:rFonts w:cstheme="minorHAnsi"/>
          <w:sz w:val="20"/>
          <w:szCs w:val="20"/>
        </w:rPr>
      </w:pPr>
    </w:p>
    <w:sectPr w:rsidR="00E02428" w:rsidRPr="00AC18F4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2E65" w14:textId="77777777" w:rsidR="0022272B" w:rsidRDefault="0022272B" w:rsidP="00DC3033">
      <w:pPr>
        <w:spacing w:after="0" w:line="240" w:lineRule="auto"/>
      </w:pPr>
      <w:r>
        <w:separator/>
      </w:r>
    </w:p>
  </w:endnote>
  <w:endnote w:type="continuationSeparator" w:id="0">
    <w:p w14:paraId="3FA6BEF6" w14:textId="77777777" w:rsidR="0022272B" w:rsidRDefault="0022272B" w:rsidP="00DC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95E5" w14:textId="77777777" w:rsidR="0022272B" w:rsidRDefault="0022272B" w:rsidP="00DC3033">
      <w:pPr>
        <w:spacing w:after="0" w:line="240" w:lineRule="auto"/>
      </w:pPr>
      <w:r>
        <w:separator/>
      </w:r>
    </w:p>
  </w:footnote>
  <w:footnote w:type="continuationSeparator" w:id="0">
    <w:p w14:paraId="6315D371" w14:textId="77777777" w:rsidR="0022272B" w:rsidRDefault="0022272B" w:rsidP="00DC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8829" w14:textId="77777777" w:rsidR="007B468D" w:rsidRDefault="007B468D">
    <w:pPr>
      <w:pStyle w:val="Header"/>
    </w:pPr>
    <w:r>
      <w:rPr>
        <w:noProof/>
      </w:rPr>
      <w:drawing>
        <wp:inline distT="0" distB="0" distL="0" distR="0" wp14:anchorId="7A251890" wp14:editId="7C2C435F">
          <wp:extent cx="27432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3CD7"/>
    <w:multiLevelType w:val="hybridMultilevel"/>
    <w:tmpl w:val="82D0E8F4"/>
    <w:lvl w:ilvl="0" w:tplc="608EA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31B7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5F45"/>
    <w:multiLevelType w:val="hybridMultilevel"/>
    <w:tmpl w:val="31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4D21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24B2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7sJYf6CaoKtJPf5B0ATylZSTkqorFuF0N+WGELnDykiVA3YICOyI/Tfw5aSU78UI/xKCGAfXrCByXWrFUADyeA==" w:salt="F8Cp9tJH242fvFeYfn79h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9D"/>
    <w:rsid w:val="000031F6"/>
    <w:rsid w:val="00010D25"/>
    <w:rsid w:val="00032C9A"/>
    <w:rsid w:val="000412EB"/>
    <w:rsid w:val="000676CD"/>
    <w:rsid w:val="000B3474"/>
    <w:rsid w:val="000D291A"/>
    <w:rsid w:val="000F2BE2"/>
    <w:rsid w:val="00113AB4"/>
    <w:rsid w:val="001427BC"/>
    <w:rsid w:val="0016189D"/>
    <w:rsid w:val="001C5A8C"/>
    <w:rsid w:val="001D1BCD"/>
    <w:rsid w:val="001F3AD9"/>
    <w:rsid w:val="001F5593"/>
    <w:rsid w:val="0022272B"/>
    <w:rsid w:val="0025232D"/>
    <w:rsid w:val="002B5B0D"/>
    <w:rsid w:val="002E36D7"/>
    <w:rsid w:val="00302AD4"/>
    <w:rsid w:val="003363B8"/>
    <w:rsid w:val="00382FED"/>
    <w:rsid w:val="003B28A4"/>
    <w:rsid w:val="003D6AAA"/>
    <w:rsid w:val="003F0EB9"/>
    <w:rsid w:val="004201A8"/>
    <w:rsid w:val="004201E2"/>
    <w:rsid w:val="004400A2"/>
    <w:rsid w:val="00465C83"/>
    <w:rsid w:val="005063FD"/>
    <w:rsid w:val="005A2364"/>
    <w:rsid w:val="00622515"/>
    <w:rsid w:val="0063750D"/>
    <w:rsid w:val="006527BC"/>
    <w:rsid w:val="006A108F"/>
    <w:rsid w:val="006D293C"/>
    <w:rsid w:val="006F3801"/>
    <w:rsid w:val="0072760A"/>
    <w:rsid w:val="00735DC0"/>
    <w:rsid w:val="007A6111"/>
    <w:rsid w:val="007B468D"/>
    <w:rsid w:val="007C48D5"/>
    <w:rsid w:val="007D06AF"/>
    <w:rsid w:val="008054F8"/>
    <w:rsid w:val="00807714"/>
    <w:rsid w:val="0086076F"/>
    <w:rsid w:val="00864E04"/>
    <w:rsid w:val="0087395D"/>
    <w:rsid w:val="008A72DD"/>
    <w:rsid w:val="008F2FA0"/>
    <w:rsid w:val="009742E4"/>
    <w:rsid w:val="009A1B1D"/>
    <w:rsid w:val="00A02891"/>
    <w:rsid w:val="00A10B29"/>
    <w:rsid w:val="00A219F9"/>
    <w:rsid w:val="00A62C54"/>
    <w:rsid w:val="00A9101C"/>
    <w:rsid w:val="00AA4B33"/>
    <w:rsid w:val="00AC18F4"/>
    <w:rsid w:val="00AD0D67"/>
    <w:rsid w:val="00B2422A"/>
    <w:rsid w:val="00B72D3E"/>
    <w:rsid w:val="00C2781B"/>
    <w:rsid w:val="00C64C1B"/>
    <w:rsid w:val="00C97C78"/>
    <w:rsid w:val="00CF12BA"/>
    <w:rsid w:val="00CF7AEA"/>
    <w:rsid w:val="00D3459E"/>
    <w:rsid w:val="00DC3033"/>
    <w:rsid w:val="00DF5C9A"/>
    <w:rsid w:val="00E01AAD"/>
    <w:rsid w:val="00E02428"/>
    <w:rsid w:val="00E02AB7"/>
    <w:rsid w:val="00E20606"/>
    <w:rsid w:val="00E53708"/>
    <w:rsid w:val="00EF0FE9"/>
    <w:rsid w:val="00EF5639"/>
    <w:rsid w:val="00F14228"/>
    <w:rsid w:val="00F448D6"/>
    <w:rsid w:val="00F846F3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0A7DCD"/>
  <w15:chartTrackingRefBased/>
  <w15:docId w15:val="{26103599-4760-4446-9E87-42AFC96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33"/>
  </w:style>
  <w:style w:type="paragraph" w:styleId="Footer">
    <w:name w:val="footer"/>
    <w:basedOn w:val="Normal"/>
    <w:link w:val="FooterChar"/>
    <w:uiPriority w:val="99"/>
    <w:unhideWhenUsed/>
    <w:rsid w:val="00DC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33"/>
  </w:style>
  <w:style w:type="paragraph" w:styleId="ListParagraph">
    <w:name w:val="List Paragraph"/>
    <w:basedOn w:val="Normal"/>
    <w:uiPriority w:val="34"/>
    <w:qFormat/>
    <w:rsid w:val="00864E04"/>
    <w:pPr>
      <w:ind w:left="720"/>
      <w:contextualSpacing/>
    </w:pPr>
  </w:style>
  <w:style w:type="table" w:styleId="TableGrid">
    <w:name w:val="Table Grid"/>
    <w:basedOn w:val="TableNormal"/>
    <w:uiPriority w:val="39"/>
    <w:rsid w:val="005A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Prosic</dc:creator>
  <cp:keywords/>
  <dc:description/>
  <cp:lastModifiedBy>Marko Cerne</cp:lastModifiedBy>
  <cp:revision>15</cp:revision>
  <dcterms:created xsi:type="dcterms:W3CDTF">2020-12-18T11:52:00Z</dcterms:created>
  <dcterms:modified xsi:type="dcterms:W3CDTF">2020-12-21T13:21:00Z</dcterms:modified>
</cp:coreProperties>
</file>